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520" w:rsidRPr="00AD672A" w:rsidRDefault="00B33520" w:rsidP="00CE6650">
      <w:pPr>
        <w:rPr>
          <w:rFonts w:ascii="Times New Roman" w:hAnsi="Times New Roman"/>
          <w:b/>
          <w:sz w:val="28"/>
          <w:szCs w:val="28"/>
        </w:rPr>
      </w:pPr>
      <w:r w:rsidRPr="00AD672A">
        <w:rPr>
          <w:rFonts w:ascii="Times New Roman" w:hAnsi="Times New Roman"/>
          <w:b/>
          <w:sz w:val="28"/>
          <w:szCs w:val="28"/>
        </w:rPr>
        <w:t xml:space="preserve">1.Памятник харьковским красногвардейцам - дань подвигу харьковских красногвардейцев.  </w:t>
      </w:r>
    </w:p>
    <w:p w:rsidR="00B33520" w:rsidRPr="00AD672A" w:rsidRDefault="00B33520" w:rsidP="00CE6650">
      <w:pPr>
        <w:rPr>
          <w:rFonts w:ascii="Times New Roman" w:hAnsi="Times New Roman"/>
          <w:b/>
          <w:sz w:val="28"/>
          <w:szCs w:val="28"/>
        </w:rPr>
      </w:pPr>
      <w:r w:rsidRPr="00AD672A">
        <w:rPr>
          <w:rFonts w:ascii="Times New Roman" w:hAnsi="Times New Roman"/>
          <w:b/>
          <w:sz w:val="28"/>
          <w:szCs w:val="28"/>
        </w:rPr>
        <w:t>1.1.Жажда подвига во имя победы идей Октября.</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Посёлок Гуково. Конец декабря 1917 года. Войска Каледина контролируют  Восточный Донбасс. Председатель Совета народных комиссаров В.И.Ленин решительно заявил: "Либо победить Калединых и Рябушинских, либо сдать революцию!" На юг России для борьбы с белоказаками прибывают отряды красногвардейцев  из Петрограда, Москвы, Костромы, Воронежа. Общее руководство  большевистскими войсками осуществляет Владимир Александрович Антонов - Овсеенко - герой Октябрьской революции, руководитель   исторического штурма Зимнего дворца. </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Защитники Октябрьской революции искренне верили в то правое дело, ради которого готовы были погибнуть, но не свернуть с дороги, ведущей к свободной благополучной жизни. Как в каждой борьбе, здесь были жертвы, но, даже умирая, человек знал, что он умирает за светлое будущее грядущих поколений. Это подвиг! Великий русский писатель  М. Салтыков говорил: "Одно остаётся небезрассудным и неизменным - это жажда подвига. В этой жажде трепещет живое человеческое сердце, скрывается пытливый и никогда не успокаивающийся  человеческий разум". Жажда подвига питается желанием принести пользу Родине, своему многострадальному народу. Именно во имя счастья своего народа совершили подвиг бойцы  Первого Харьковского Пролетарского отряда, отдавшие жизни во имя победы Советской власти на гуковской земле.</w:t>
      </w:r>
    </w:p>
    <w:p w:rsidR="00B33520" w:rsidRPr="00AD672A" w:rsidRDefault="00B33520" w:rsidP="002D2910">
      <w:pPr>
        <w:jc w:val="both"/>
        <w:rPr>
          <w:rFonts w:ascii="Times New Roman" w:hAnsi="Times New Roman"/>
          <w:b/>
          <w:sz w:val="28"/>
          <w:szCs w:val="28"/>
        </w:rPr>
      </w:pPr>
      <w:r w:rsidRPr="00AD672A">
        <w:rPr>
          <w:rFonts w:ascii="Times New Roman" w:hAnsi="Times New Roman"/>
          <w:b/>
          <w:sz w:val="28"/>
          <w:szCs w:val="28"/>
        </w:rPr>
        <w:t>1.2.Формирование Первого Харьковского пролетарского отряда.</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По приказу Антонова - Овсеенко из Харькова по Донецкой каменноугольной железной  дороге   двигался Первый Харьковский Пролетарский отряд. Это подразделение состояло из рабочих харьковского завода "Всеобщей электрической компании"  и "Гельферих Саде" - мотостроительное предприятие. По поручению большевистского правительства  в конце 1917 года в Харьков прибыли латышские революционные стрелки. Они и организовали  Первый Харьковский Пролетарский отряд. Главным организатором красногвардейского формирования был пламенный революционер - латыш Август Иванович Букас.</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В отличии от многих других отрядов Красной Гвардии этот отряд был более всего похож на регулярную воинскую часть. Он состоял из трёх рот, в каждой - по три взвода и пулемётной команде. Отряд передвигался в железнодорожном эшелоне. Каждый красногвардеец  имел винтовку и 200 патронов; все бойцы были одеты в новое солдатское обмундирование. В состав эшелона входили железнодорожная платформа с крупнокалиберным орудием и две бронированные площадки - пульманы, обшитые броневыми листами с амбразурами для пулемётов. Первый  Харьковский Пролетарский отряд возглавили большевики М. Рухимович, К.Гандус и Ж.Смильтнек.</w:t>
      </w:r>
    </w:p>
    <w:p w:rsidR="00B33520" w:rsidRPr="00AD672A" w:rsidRDefault="00B33520" w:rsidP="00724BCD">
      <w:pPr>
        <w:rPr>
          <w:rFonts w:ascii="Times New Roman" w:hAnsi="Times New Roman"/>
          <w:b/>
          <w:sz w:val="28"/>
          <w:szCs w:val="28"/>
        </w:rPr>
      </w:pPr>
      <w:r w:rsidRPr="00AD672A">
        <w:rPr>
          <w:rFonts w:ascii="Times New Roman" w:hAnsi="Times New Roman"/>
          <w:b/>
          <w:sz w:val="28"/>
          <w:szCs w:val="28"/>
        </w:rPr>
        <w:t xml:space="preserve">1.3.Защитники Гуково в борьбе с калединцами.                                                             </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Харьковчане, двигаясь на бронепоезде, освобождали железнодорожные станции Донбасса от белоказаков. 16 января 1918 года Харьковский отряд, насчитывающий 1000 бойцов, подошёл к станции Гуково. Калединские казаки решили остановить победоносное наступление харьковчан. Ведь совсем рядом  - железнодорожный узел Зверево, с потерей которого утрачивается связь между Северной и Южной группировками Белой армии. В Гуково завязался ожесточённый бой. Помощь харьковчанам оказали гуковские шахтёры под командованием   В.Ф.Львова. Оружие для гуковчан доставлял Ковалёв В.С., который в это время уже был избран председателем Совета Донецкого округа. Калединцы не выдержали яростной атаки и отступили на станцию Зверево.  Командиру Харьковского отряда Моисею Рухимовичу разведчики донесли, что в соседнем хуторе  Платово формируется казачья сотня для борьбы с большевиками. Казаки хотели влиться в Добровольческую армию генерала Алексеева, но не успели. Харьковский отряд окружил  хутор Платово, казакам предъявили ультиматум. И через два часа "Платовское воинство" сложило оружие.</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18 января 1918 года к станции Гуково со стороны Сулина двигался белогвардейский полк. Харьковчане вовремя обнаружили противника. На заре 19 января возле хутора Чуево красногвардейцы неожиданно открыли огонь по наступающим. Бой продолжался не больше часа, закончился полным разгромом белогвардейцев, двух отборных офицерских рот. Среди убитых был обнаружен высокопоставленный офицер- курляндский граф Келлер. В его полевой сумке было найдено неотправленное письмо к матери. Офицер писал: " ...  Дай Бог истребим большевиков на русской земле. И я, увенчанный славой, возвращусь домой..." Курляндский граф нашёл свой бесславный конец на Чуевском пустыре близ станции Гуково...</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В 20-х числах января Харьковский отряд неоднократно атаковал узловую станцию Зверево и станцию Лихая. Из воспоминаний участника боёв с калединцами харьковского красногвардейца И.М.Данишевского, приезжавшего в Гуково в 1960-х годах: "...Успех боя было решено развивать дальше с тем, чтобы занять станцию Зверево. Враг ничего не подозревал, когда наши пулемёты ударили по вокзалу и эшелонам, стоящим на станции. В ночную тишину ворвалось красногвардейское "ура!". Забросав вокзал гранатами, разрушив связь и телеграф, наша ударная группа, к сожалению, не смогла закрепиться на станции Зверево, ибо не имела никаких резервов. И мы понимали, что не удержим станцию. Поэтому группа вернулась на станцию Гуково..."</w:t>
      </w:r>
    </w:p>
    <w:p w:rsidR="00B33520" w:rsidRPr="00AD672A" w:rsidRDefault="00B33520" w:rsidP="002D2910">
      <w:pPr>
        <w:jc w:val="both"/>
        <w:rPr>
          <w:rFonts w:ascii="Times New Roman" w:hAnsi="Times New Roman"/>
          <w:sz w:val="28"/>
          <w:szCs w:val="28"/>
        </w:rPr>
      </w:pPr>
      <w:r w:rsidRPr="00AD672A">
        <w:rPr>
          <w:rFonts w:ascii="Times New Roman" w:hAnsi="Times New Roman"/>
          <w:b/>
          <w:sz w:val="28"/>
          <w:szCs w:val="28"/>
        </w:rPr>
        <w:t>1.4.Подвиг харьковчан</w:t>
      </w:r>
    </w:p>
    <w:p w:rsidR="00B33520" w:rsidRPr="00AD672A" w:rsidRDefault="00B33520" w:rsidP="00BA5DFB">
      <w:pPr>
        <w:jc w:val="both"/>
        <w:rPr>
          <w:rFonts w:ascii="Times New Roman" w:hAnsi="Times New Roman"/>
          <w:sz w:val="28"/>
          <w:szCs w:val="28"/>
        </w:rPr>
      </w:pPr>
      <w:r w:rsidRPr="00AD672A">
        <w:rPr>
          <w:rFonts w:ascii="Times New Roman" w:hAnsi="Times New Roman"/>
          <w:sz w:val="28"/>
          <w:szCs w:val="28"/>
        </w:rPr>
        <w:t xml:space="preserve">   Харьковчане несколько дней стояли на нашей станции."25 января разведка Харьковского отряда доложила: "К посёлку Гуково по нескольким направлениям движутся  подразделения противника. Общая их численность  - более тысячи кадровых солдат и  офицеров". Атаман Каледин, прослышав про героический Харьковский отряд , приказал его уничтожить. Силы были неравными. Но харьковчане приняли бой. После нескольких атак и перестрелок красногвардейцы решили оставить станцию Гуково.</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Эшелон постепенно отходил в сторону станции Провалье, подбирая на ходу красных бойцов и шахтёров - ополченцев.</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Последний бой был испытанием на прочность и храбрость. Так, красногвардеец Александр Сокил бросился навстречу врагу с пулемётом и ценой собственной жизни спас многих товарищей. Несмотря на ранение медсестра Мария Рутынь перевязывала под шквальным огнём противника начальника штаба Иосифа Ульмишика. Так и осталась она лежать рядом с командиром, сражённая пулей. Белоказаки безжалостно добивали раненых, испытывая лютую ненависть к харьковским красногвардейцам. Ведь сотни калединцев, бойцов есаула Чернецова, были убиты  в январе1918 года харьковчанами. </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Очевидец расстрела Красногвардейцев на станции Гуково Тюрикова Ефросинья Яковлевна рассказывала: « Мне было тогда 17 лет. Вокруг станции была голая степь. Недалеко от станции были рудники и хутора. В 1918 году калединцы захватили станцию и были здесь 10 дней. За эти 10 дней они убили много людей". </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Пали  в бою смертью храбрых и расстреляны 52 бойца  Первого  Харьковского Пролетарского отряда. Несколько дней лежали тела погибших харьковчан на гуковской земле, потому что казаки не разрешали хоронить их. Спустя неделю гуковчане погребли героев революции в братской могиле.  </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Оставшиеся в живых бойцы этого героического отряда после доукомлектования продолжали сражаться на гуковской земле под руководством своего проверенного в боях командира Моисея Львовича Рухимовича. Вместе с Первым Московским революционным отрядом под командованием двадцатилетнего командарма Юрия Владимировича Саблина  была деморализована и разгромлена лихая сотня Чернецова и другие подразделения калединцев. А сам Каледин 29 января 1918 года застрелился. 25 февраля 1918 года на Дону установилась Советская власть. Впереди был Брестский мир, немецкая оккупация нашего края. Но не смогли кайзеровские оккупанты  удержать гуковские рудники, а белоказаки атамана Краснова и  белогвардейские войска Деникина не смогли задушить молодую Донскую Советскую Республику. </w:t>
      </w:r>
    </w:p>
    <w:p w:rsidR="00B33520" w:rsidRPr="00AD672A" w:rsidRDefault="00B33520" w:rsidP="002D2910">
      <w:pPr>
        <w:jc w:val="both"/>
        <w:rPr>
          <w:rFonts w:ascii="Times New Roman" w:hAnsi="Times New Roman"/>
          <w:b/>
          <w:sz w:val="28"/>
          <w:szCs w:val="28"/>
        </w:rPr>
      </w:pPr>
      <w:r w:rsidRPr="00AD672A">
        <w:rPr>
          <w:rFonts w:ascii="Times New Roman" w:hAnsi="Times New Roman"/>
          <w:b/>
          <w:sz w:val="28"/>
          <w:szCs w:val="28"/>
        </w:rPr>
        <w:t xml:space="preserve">2.Трагическая судьба героев красно-белой смуты - защитников  советской власти на гуковской земле .  </w:t>
      </w:r>
      <w:r w:rsidRPr="00AD672A">
        <w:rPr>
          <w:rFonts w:ascii="Times New Roman" w:hAnsi="Times New Roman"/>
          <w:sz w:val="28"/>
          <w:szCs w:val="28"/>
        </w:rPr>
        <w:t xml:space="preserve"> Казалось  бы победителей нужно прославлять, благодарить, но не судить. В годину красно- белой смуты на гуковской земле  сражались преданные Советской власти истинные большевики: Виктор Ковалёв, Моисей Рухимович, Юрий Саблин, Григорий Сокольников . Ковалёв умер от чахотки и простуды, остальных уничтожила Советская власть, за которую они доблестно сражались. </w:t>
      </w:r>
    </w:p>
    <w:p w:rsidR="00B33520" w:rsidRPr="00AD672A" w:rsidRDefault="00B33520" w:rsidP="00BA5DFB">
      <w:pPr>
        <w:jc w:val="both"/>
        <w:rPr>
          <w:rFonts w:ascii="Times New Roman" w:hAnsi="Times New Roman"/>
          <w:sz w:val="28"/>
          <w:szCs w:val="28"/>
        </w:rPr>
      </w:pPr>
      <w:r w:rsidRPr="00AD672A">
        <w:rPr>
          <w:rFonts w:ascii="Times New Roman" w:hAnsi="Times New Roman"/>
          <w:sz w:val="28"/>
          <w:szCs w:val="28"/>
        </w:rPr>
        <w:t xml:space="preserve">  История рассудит  эти события. Но  нельзя нам забывать тех, кто жил и  сражался во имя нашего счастливого будущего. Памятник Харьковским красногвардейцам - это наша святыня, наше достояние, которое мы, гуковчане,  не должны предавать забвению</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w:t>
      </w:r>
      <w:r w:rsidRPr="00AD672A">
        <w:rPr>
          <w:rFonts w:ascii="Times New Roman" w:hAnsi="Times New Roman"/>
          <w:b/>
          <w:sz w:val="28"/>
          <w:szCs w:val="28"/>
          <w:lang w:val="en-US"/>
        </w:rPr>
        <w:t>IV</w:t>
      </w:r>
      <w:r w:rsidRPr="00AD672A">
        <w:rPr>
          <w:rFonts w:ascii="Times New Roman" w:hAnsi="Times New Roman"/>
          <w:b/>
          <w:sz w:val="28"/>
          <w:szCs w:val="28"/>
        </w:rPr>
        <w:t xml:space="preserve">. Литература.  </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  1.Бутов В.Б. "Л.И.Микулин  и Гуковский летописный свод", г.Красный Сулин: ЗАО "Сулинполиграфсервис",2011г.  </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2.Леонов В.Н. "Уроки мужества",М."Молодая гвардия", 1975г. </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3.Микулин Л.И., В.В.Нестеренко "Гуково",г.Ростов- на- Дону, Ростовское книжное издательство,1980г. </w:t>
      </w:r>
    </w:p>
    <w:p w:rsidR="00B33520" w:rsidRPr="00AD672A" w:rsidRDefault="00B33520" w:rsidP="002D2910">
      <w:pPr>
        <w:jc w:val="both"/>
        <w:rPr>
          <w:rFonts w:ascii="Times New Roman" w:hAnsi="Times New Roman"/>
          <w:sz w:val="28"/>
          <w:szCs w:val="28"/>
        </w:rPr>
      </w:pPr>
      <w:r w:rsidRPr="00AD672A">
        <w:rPr>
          <w:rFonts w:ascii="Times New Roman" w:hAnsi="Times New Roman"/>
          <w:sz w:val="28"/>
          <w:szCs w:val="28"/>
        </w:rPr>
        <w:t xml:space="preserve">4. Протоколы Решений ГК КПСС, решение бюро Гуковского комитета КПСС от 18.09.1968 года, приказ №141  "об открытии Памятника харьковским красногвардейцам "Братская могила харьковским красногвардейцам"                                                                                                         </w:t>
      </w:r>
    </w:p>
    <w:p w:rsidR="00B33520" w:rsidRPr="00AD672A" w:rsidRDefault="00B33520" w:rsidP="002D2910">
      <w:pPr>
        <w:jc w:val="both"/>
        <w:rPr>
          <w:rFonts w:ascii="Times New Roman" w:hAnsi="Times New Roman"/>
          <w:sz w:val="28"/>
          <w:szCs w:val="28"/>
        </w:rPr>
      </w:pPr>
    </w:p>
    <w:p w:rsidR="00B33520" w:rsidRPr="00AD672A" w:rsidRDefault="00B33520" w:rsidP="00CE6650">
      <w:pPr>
        <w:rPr>
          <w:rFonts w:ascii="Times New Roman" w:hAnsi="Times New Roman"/>
          <w:sz w:val="28"/>
          <w:szCs w:val="28"/>
        </w:rPr>
      </w:pPr>
      <w:r w:rsidRPr="00AD672A">
        <w:rPr>
          <w:rFonts w:ascii="Times New Roman" w:hAnsi="Times New Roman"/>
          <w:sz w:val="28"/>
          <w:szCs w:val="28"/>
        </w:rPr>
        <w:t xml:space="preserve"> </w:t>
      </w:r>
    </w:p>
    <w:p w:rsidR="00B33520" w:rsidRPr="00AD672A" w:rsidRDefault="00B33520" w:rsidP="00CE6650">
      <w:pPr>
        <w:rPr>
          <w:sz w:val="28"/>
          <w:szCs w:val="28"/>
        </w:rPr>
      </w:pPr>
    </w:p>
    <w:p w:rsidR="00B33520" w:rsidRPr="00AD672A" w:rsidRDefault="00B33520" w:rsidP="00CE6650">
      <w:pPr>
        <w:rPr>
          <w:sz w:val="28"/>
          <w:szCs w:val="28"/>
        </w:rPr>
      </w:pPr>
    </w:p>
    <w:p w:rsidR="00B33520" w:rsidRPr="00AD672A" w:rsidRDefault="00B33520" w:rsidP="00CE6650">
      <w:pPr>
        <w:rPr>
          <w:sz w:val="28"/>
          <w:szCs w:val="28"/>
        </w:rPr>
      </w:pPr>
    </w:p>
    <w:p w:rsidR="00B33520" w:rsidRPr="00AD672A" w:rsidRDefault="00B33520" w:rsidP="00CE6650">
      <w:pPr>
        <w:rPr>
          <w:sz w:val="28"/>
          <w:szCs w:val="28"/>
        </w:rPr>
      </w:pPr>
    </w:p>
    <w:p w:rsidR="00B33520" w:rsidRPr="00AD672A" w:rsidRDefault="00B33520" w:rsidP="00CE6650">
      <w:pPr>
        <w:rPr>
          <w:sz w:val="28"/>
          <w:szCs w:val="28"/>
        </w:rPr>
      </w:pPr>
    </w:p>
    <w:p w:rsidR="00B33520" w:rsidRPr="00AD672A" w:rsidRDefault="00B33520">
      <w:pPr>
        <w:rPr>
          <w:rFonts w:ascii="Times New Roman" w:hAnsi="Times New Roman"/>
          <w:sz w:val="28"/>
          <w:szCs w:val="28"/>
        </w:rPr>
      </w:pPr>
    </w:p>
    <w:p w:rsidR="00B33520" w:rsidRPr="00AD672A" w:rsidRDefault="00B33520" w:rsidP="000265EE">
      <w:pPr>
        <w:rPr>
          <w:rFonts w:ascii="Times New Roman" w:hAnsi="Times New Roman"/>
          <w:sz w:val="28"/>
          <w:szCs w:val="28"/>
        </w:rPr>
      </w:pPr>
      <w:r w:rsidRPr="00AD672A">
        <w:rPr>
          <w:rFonts w:ascii="Times New Roman" w:hAnsi="Times New Roman"/>
          <w:sz w:val="28"/>
          <w:szCs w:val="28"/>
        </w:rPr>
        <w:br/>
      </w:r>
    </w:p>
    <w:sectPr w:rsidR="00B33520" w:rsidRPr="00AD672A" w:rsidSect="00CE76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0014"/>
    <w:rsid w:val="000265EE"/>
    <w:rsid w:val="000340EB"/>
    <w:rsid w:val="000C7133"/>
    <w:rsid w:val="000F7384"/>
    <w:rsid w:val="0011612A"/>
    <w:rsid w:val="00166C16"/>
    <w:rsid w:val="001B59A3"/>
    <w:rsid w:val="001F6A55"/>
    <w:rsid w:val="002545D1"/>
    <w:rsid w:val="00290E78"/>
    <w:rsid w:val="002A327C"/>
    <w:rsid w:val="002A4BAE"/>
    <w:rsid w:val="002C5AE5"/>
    <w:rsid w:val="002D2910"/>
    <w:rsid w:val="00342893"/>
    <w:rsid w:val="0035451B"/>
    <w:rsid w:val="003C4561"/>
    <w:rsid w:val="00423A77"/>
    <w:rsid w:val="00494773"/>
    <w:rsid w:val="004B3525"/>
    <w:rsid w:val="004D1CFC"/>
    <w:rsid w:val="00535364"/>
    <w:rsid w:val="00587DFE"/>
    <w:rsid w:val="005B7B24"/>
    <w:rsid w:val="005C7EB0"/>
    <w:rsid w:val="005D35C3"/>
    <w:rsid w:val="00665DFD"/>
    <w:rsid w:val="006B4C42"/>
    <w:rsid w:val="00724BCD"/>
    <w:rsid w:val="00733AFD"/>
    <w:rsid w:val="0074462C"/>
    <w:rsid w:val="00763B82"/>
    <w:rsid w:val="00770014"/>
    <w:rsid w:val="007725C9"/>
    <w:rsid w:val="007736C1"/>
    <w:rsid w:val="007809E6"/>
    <w:rsid w:val="007816C0"/>
    <w:rsid w:val="00836537"/>
    <w:rsid w:val="00840927"/>
    <w:rsid w:val="008C5D01"/>
    <w:rsid w:val="00933A76"/>
    <w:rsid w:val="009648C1"/>
    <w:rsid w:val="009E3612"/>
    <w:rsid w:val="009F7497"/>
    <w:rsid w:val="00A96C29"/>
    <w:rsid w:val="00AB04CB"/>
    <w:rsid w:val="00AB6320"/>
    <w:rsid w:val="00AD672A"/>
    <w:rsid w:val="00B2395B"/>
    <w:rsid w:val="00B33520"/>
    <w:rsid w:val="00B67D18"/>
    <w:rsid w:val="00BA5DFB"/>
    <w:rsid w:val="00BC0FE4"/>
    <w:rsid w:val="00BC6199"/>
    <w:rsid w:val="00BC72AD"/>
    <w:rsid w:val="00C344F3"/>
    <w:rsid w:val="00C476DF"/>
    <w:rsid w:val="00C64092"/>
    <w:rsid w:val="00C7205C"/>
    <w:rsid w:val="00C8753D"/>
    <w:rsid w:val="00CA1A7E"/>
    <w:rsid w:val="00CE6650"/>
    <w:rsid w:val="00CE7675"/>
    <w:rsid w:val="00D0422D"/>
    <w:rsid w:val="00D106FA"/>
    <w:rsid w:val="00D93E1D"/>
    <w:rsid w:val="00DB2512"/>
    <w:rsid w:val="00DE0F4E"/>
    <w:rsid w:val="00DE2295"/>
    <w:rsid w:val="00E23CE0"/>
    <w:rsid w:val="00E62233"/>
    <w:rsid w:val="00E844BF"/>
    <w:rsid w:val="00EF3002"/>
    <w:rsid w:val="00F405D5"/>
    <w:rsid w:val="00F65607"/>
    <w:rsid w:val="00FA75C8"/>
    <w:rsid w:val="00FE1E3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67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C5AE5"/>
    <w:pPr>
      <w:ind w:left="720"/>
      <w:contextualSpacing/>
    </w:pPr>
  </w:style>
</w:styles>
</file>

<file path=word/webSettings.xml><?xml version="1.0" encoding="utf-8"?>
<w:webSettings xmlns:r="http://schemas.openxmlformats.org/officeDocument/2006/relationships" xmlns:w="http://schemas.openxmlformats.org/wordprocessingml/2006/main">
  <w:divs>
    <w:div w:id="15819806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647</TotalTime>
  <Pages>5</Pages>
  <Words>1363</Words>
  <Characters>7775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USER777</dc:creator>
  <cp:keywords/>
  <dc:description/>
  <cp:lastModifiedBy>Admin</cp:lastModifiedBy>
  <cp:revision>16</cp:revision>
  <cp:lastPrinted>2017-03-28T06:48:00Z</cp:lastPrinted>
  <dcterms:created xsi:type="dcterms:W3CDTF">2016-11-04T10:10:00Z</dcterms:created>
  <dcterms:modified xsi:type="dcterms:W3CDTF">2017-04-12T16:38:00Z</dcterms:modified>
</cp:coreProperties>
</file>